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B028" w14:textId="2580D780" w:rsidR="00F364DF" w:rsidRDefault="00F364DF"/>
    <w:p w14:paraId="5AD8121B" w14:textId="06DF4C6D" w:rsidR="00C05EEF" w:rsidRPr="00C05EEF" w:rsidRDefault="00C05EEF" w:rsidP="00C05EEF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05EEF">
        <w:rPr>
          <w:b/>
          <w:bCs/>
          <w:sz w:val="28"/>
          <w:szCs w:val="28"/>
        </w:rPr>
        <w:t>FICHA TÉCNICA</w:t>
      </w:r>
    </w:p>
    <w:p w14:paraId="6BEB146C" w14:textId="347B59F6" w:rsidR="00C05EEF" w:rsidRDefault="00C05EEF"/>
    <w:p w14:paraId="7B370D67" w14:textId="07951697" w:rsidR="00C05EEF" w:rsidRPr="00595928" w:rsidRDefault="00FE0ECC" w:rsidP="00C05EEF">
      <w:pPr>
        <w:spacing w:line="360" w:lineRule="auto"/>
        <w:rPr>
          <w:b/>
          <w:bCs/>
        </w:rPr>
      </w:pPr>
      <w:r w:rsidRPr="00595928">
        <w:rPr>
          <w:b/>
          <w:bCs/>
        </w:rPr>
        <w:t xml:space="preserve">Caso </w:t>
      </w:r>
      <w:r w:rsidR="00C05EEF" w:rsidRPr="00595928">
        <w:rPr>
          <w:b/>
          <w:bCs/>
        </w:rPr>
        <w:t xml:space="preserve">Nº </w:t>
      </w:r>
      <w:r w:rsidRPr="00595928">
        <w:rPr>
          <w:b/>
          <w:bCs/>
        </w:rPr>
        <w:t>12.</w:t>
      </w:r>
      <w:r w:rsidR="00097E9C">
        <w:rPr>
          <w:b/>
          <w:bCs/>
        </w:rPr>
        <w:t>237</w:t>
      </w:r>
    </w:p>
    <w:p w14:paraId="7F6F3F57" w14:textId="4DA959B2" w:rsidR="00C05EEF" w:rsidRPr="007A21ED" w:rsidRDefault="00C05EEF" w:rsidP="00C05EEF">
      <w:pPr>
        <w:spacing w:line="360" w:lineRule="auto"/>
        <w:rPr>
          <w:b/>
          <w:bCs/>
        </w:rPr>
      </w:pPr>
      <w:r w:rsidRPr="00A95E4B">
        <w:rPr>
          <w:b/>
          <w:bCs/>
        </w:rPr>
        <w:t>Ano</w:t>
      </w:r>
      <w:r w:rsidR="00FE0ECC" w:rsidRPr="00A95E4B">
        <w:rPr>
          <w:b/>
          <w:bCs/>
        </w:rPr>
        <w:t>:</w:t>
      </w:r>
      <w:r w:rsidR="00FE0ECC">
        <w:t xml:space="preserve"> </w:t>
      </w:r>
      <w:r w:rsidR="00097E9C">
        <w:rPr>
          <w:b/>
          <w:bCs/>
        </w:rPr>
        <w:t>1999</w:t>
      </w:r>
    </w:p>
    <w:p w14:paraId="05578E7C" w14:textId="474EE284" w:rsidR="00C05EEF" w:rsidRPr="00C05EEF" w:rsidRDefault="00C05EEF" w:rsidP="00C05EEF">
      <w:pPr>
        <w:spacing w:line="360" w:lineRule="auto"/>
      </w:pPr>
      <w:r w:rsidRPr="00A95E4B">
        <w:rPr>
          <w:b/>
          <w:bCs/>
        </w:rPr>
        <w:t>País Envolvido</w:t>
      </w:r>
      <w:r w:rsidR="00FE0ECC">
        <w:t>: Brasil</w:t>
      </w:r>
    </w:p>
    <w:p w14:paraId="6EDE27A5" w14:textId="1ABD5E6C" w:rsidR="00C05EEF" w:rsidRPr="00C05EEF" w:rsidRDefault="00C05EEF" w:rsidP="00C05EEF">
      <w:pPr>
        <w:spacing w:line="360" w:lineRule="auto"/>
      </w:pPr>
      <w:r w:rsidRPr="00595928">
        <w:rPr>
          <w:b/>
          <w:bCs/>
        </w:rPr>
        <w:t>Direitos Fundamentais Abordados</w:t>
      </w:r>
      <w:r w:rsidR="00FE0ECC">
        <w:t xml:space="preserve">: </w:t>
      </w:r>
      <w:r w:rsidR="00FC7576" w:rsidRPr="00FC7576">
        <w:t xml:space="preserve">Direitos Humanos. Direito à </w:t>
      </w:r>
      <w:r w:rsidR="002916A7">
        <w:t>v</w:t>
      </w:r>
      <w:r w:rsidR="00FC7576" w:rsidRPr="00FC7576">
        <w:t xml:space="preserve">ida. Direito à integridade pessoal. Direito </w:t>
      </w:r>
      <w:r w:rsidR="002916A7">
        <w:t>às</w:t>
      </w:r>
      <w:r w:rsidR="00FC7576" w:rsidRPr="00FC7576">
        <w:t xml:space="preserve"> garantias judiciais. Direito à </w:t>
      </w:r>
      <w:r w:rsidR="002916A7">
        <w:t>p</w:t>
      </w:r>
      <w:r w:rsidR="00FC7576" w:rsidRPr="00FC7576">
        <w:t xml:space="preserve">roteção </w:t>
      </w:r>
      <w:r w:rsidR="002916A7">
        <w:t>j</w:t>
      </w:r>
      <w:r w:rsidR="00FC7576" w:rsidRPr="00FC7576">
        <w:t>udicial.</w:t>
      </w:r>
    </w:p>
    <w:p w14:paraId="3305FC87" w14:textId="26E0BB46" w:rsidR="00C05EEF" w:rsidRPr="00C05EEF" w:rsidRDefault="00A95E4B" w:rsidP="00C05EEF">
      <w:pPr>
        <w:spacing w:line="360" w:lineRule="auto"/>
      </w:pPr>
      <w:r>
        <w:t>Resultado da demanda: PROCEDENTE</w:t>
      </w:r>
    </w:p>
    <w:p w14:paraId="529E5CCF" w14:textId="40CDE9C1" w:rsidR="00C05EEF" w:rsidRDefault="00C05EEF" w:rsidP="00616F13">
      <w:pPr>
        <w:spacing w:line="360" w:lineRule="auto"/>
        <w:jc w:val="both"/>
      </w:pPr>
      <w:r w:rsidRPr="00595928">
        <w:rPr>
          <w:b/>
          <w:bCs/>
        </w:rPr>
        <w:t>Ementa:</w:t>
      </w:r>
      <w:r w:rsidRPr="00C05EEF">
        <w:t xml:space="preserve"> </w:t>
      </w:r>
      <w:r w:rsidR="00616F13">
        <w:t>Corte Interamericana de</w:t>
      </w:r>
      <w:r w:rsidRPr="00C05EEF">
        <w:t xml:space="preserve"> </w:t>
      </w:r>
      <w:bookmarkStart w:id="0" w:name="_Hlk142859461"/>
      <w:r w:rsidRPr="00C05EEF">
        <w:t>Direitos Humanos</w:t>
      </w:r>
      <w:r w:rsidR="00FC7576">
        <w:t xml:space="preserve">. </w:t>
      </w:r>
      <w:r w:rsidR="00616F13">
        <w:t>Responsabilidade internacional da República Federativa do Brasil. Direito</w:t>
      </w:r>
      <w:r w:rsidR="00FC7576">
        <w:t xml:space="preserve"> à Vida. </w:t>
      </w:r>
      <w:bookmarkEnd w:id="0"/>
      <w:r w:rsidR="00FC7576">
        <w:t xml:space="preserve">Saúde mental. </w:t>
      </w:r>
      <w:r w:rsidR="00616F13">
        <w:t>Maus tratos.</w:t>
      </w:r>
      <w:r w:rsidR="00616F13" w:rsidRPr="00FC7576">
        <w:t xml:space="preserve"> Direito</w:t>
      </w:r>
      <w:r w:rsidR="00FC7576" w:rsidRPr="00FC7576">
        <w:t xml:space="preserve"> à integridade pessoal</w:t>
      </w:r>
      <w:r w:rsidR="00FC7576">
        <w:t>.</w:t>
      </w:r>
      <w:r w:rsidR="00FC7576" w:rsidRPr="00FC7576">
        <w:t xml:space="preserve"> Direito a garantias judiciais</w:t>
      </w:r>
      <w:r w:rsidR="00FC7576">
        <w:t xml:space="preserve">. </w:t>
      </w:r>
      <w:r w:rsidR="00FC7576" w:rsidRPr="00FC7576">
        <w:t>Direito à Proteção Judicial</w:t>
      </w:r>
      <w:r w:rsidR="00FC7576">
        <w:t>.</w:t>
      </w:r>
      <w:r w:rsidR="00616F13">
        <w:t xml:space="preserve"> S</w:t>
      </w:r>
      <w:r w:rsidR="00616F13" w:rsidRPr="00616F13">
        <w:t>istema de proteção interamericano</w:t>
      </w:r>
      <w:r w:rsidR="00616F13">
        <w:t xml:space="preserve"> e seus mecanismos.</w:t>
      </w:r>
    </w:p>
    <w:p w14:paraId="6A28D225" w14:textId="77777777" w:rsidR="00616F13" w:rsidRDefault="00616F13" w:rsidP="00595928">
      <w:pPr>
        <w:spacing w:line="360" w:lineRule="auto"/>
        <w:jc w:val="both"/>
      </w:pPr>
    </w:p>
    <w:p w14:paraId="418B1EFF" w14:textId="7D7CCC70" w:rsidR="00097E9C" w:rsidRDefault="00097E9C" w:rsidP="00097E9C">
      <w:pPr>
        <w:spacing w:line="360" w:lineRule="auto"/>
        <w:jc w:val="both"/>
      </w:pPr>
      <w:r>
        <w:t xml:space="preserve"> </w:t>
      </w:r>
      <w:r>
        <w:tab/>
        <w:t xml:space="preserve">O caso Ximenes Lopes foi o primeiro no qual o Brasil figurou no polo passivo a ser objeto de análise de Corte Interamericana de Direitos Humanos. Tendo sido sentenciado em 4 de julho de 2006, a </w:t>
      </w:r>
      <w:r w:rsidR="0091252C">
        <w:t xml:space="preserve">demanda traz em </w:t>
      </w:r>
      <w:r>
        <w:t>seu cerne</w:t>
      </w:r>
      <w:r w:rsidR="0091252C">
        <w:t xml:space="preserve"> </w:t>
      </w:r>
      <w:r>
        <w:t>a violação dos direitos humanos da pessoa com deficiência mental.</w:t>
      </w:r>
    </w:p>
    <w:p w14:paraId="11310577" w14:textId="10CB8E92" w:rsidR="00097E9C" w:rsidRDefault="00097E9C" w:rsidP="00097E9C">
      <w:pPr>
        <w:spacing w:line="360" w:lineRule="auto"/>
        <w:jc w:val="both"/>
      </w:pPr>
      <w:r>
        <w:tab/>
        <w:t>A vítima, Damião Ximenes Lopes</w:t>
      </w:r>
      <w:r w:rsidR="0091252C">
        <w:t>,</w:t>
      </w:r>
      <w:r>
        <w:t xml:space="preserve"> tinha 30 anos na data de sua morte</w:t>
      </w:r>
      <w:r w:rsidR="0091252C">
        <w:t xml:space="preserve">, </w:t>
      </w:r>
      <w:r>
        <w:t>ocorrida em 4 de outubro de 1999 nas dependências de uma clínica psiquiátrica, a Casa de Repouso Guararapes</w:t>
      </w:r>
      <w:r w:rsidR="0091252C">
        <w:t xml:space="preserve">. A instituição </w:t>
      </w:r>
      <w:r>
        <w:t xml:space="preserve">ligada ao Sistema Único de Saúde, </w:t>
      </w:r>
      <w:r w:rsidR="0091252C">
        <w:t xml:space="preserve">localizada </w:t>
      </w:r>
      <w:r>
        <w:t xml:space="preserve">na cidade de Sobral, Ceará, </w:t>
      </w:r>
      <w:r w:rsidR="0091252C">
        <w:t xml:space="preserve">foi o local </w:t>
      </w:r>
      <w:r>
        <w:t xml:space="preserve">onde </w:t>
      </w:r>
      <w:r w:rsidR="0091252C">
        <w:t xml:space="preserve">a vítima </w:t>
      </w:r>
      <w:r w:rsidR="00AA7A6C">
        <w:t xml:space="preserve">estava </w:t>
      </w:r>
      <w:r>
        <w:t>internad</w:t>
      </w:r>
      <w:r w:rsidR="0091252C">
        <w:t>a</w:t>
      </w:r>
      <w:r w:rsidR="00AA7A6C">
        <w:t xml:space="preserve"> após sofrer crise psiquiátrica</w:t>
      </w:r>
      <w:r>
        <w:t xml:space="preserve">. Inicialmente a </w:t>
      </w:r>
      <w:r w:rsidRPr="002916A7">
        <w:rPr>
          <w:i/>
          <w:iCs/>
        </w:rPr>
        <w:t>causa</w:t>
      </w:r>
      <w:r>
        <w:t xml:space="preserve"> </w:t>
      </w:r>
      <w:r w:rsidRPr="0091252C">
        <w:rPr>
          <w:i/>
          <w:iCs/>
        </w:rPr>
        <w:t>mortis</w:t>
      </w:r>
      <w:r>
        <w:t xml:space="preserve"> foi registrada como natural, todavia, posteriormente, tendo em conta as marcas de violência no corpo de Damião, </w:t>
      </w:r>
      <w:r w:rsidR="0091252C">
        <w:t xml:space="preserve">o motivo </w:t>
      </w:r>
      <w:r>
        <w:t>do óbito foi reclassificad</w:t>
      </w:r>
      <w:r w:rsidR="0091252C">
        <w:t>o</w:t>
      </w:r>
      <w:r>
        <w:t xml:space="preserve"> como indeterminad</w:t>
      </w:r>
      <w:r w:rsidR="003C2FB8">
        <w:t>o</w:t>
      </w:r>
      <w:r>
        <w:t xml:space="preserve">.  </w:t>
      </w:r>
    </w:p>
    <w:p w14:paraId="20AB5E21" w14:textId="0DF7458C" w:rsidR="00097E9C" w:rsidRDefault="00097E9C" w:rsidP="00097E9C">
      <w:pPr>
        <w:spacing w:line="360" w:lineRule="auto"/>
        <w:jc w:val="both"/>
      </w:pPr>
      <w:r>
        <w:tab/>
        <w:t xml:space="preserve">Ainda em 1999 a irmã de Damião, Irene Ximenes, peticionou </w:t>
      </w:r>
      <w:r w:rsidR="002916A7">
        <w:t>à</w:t>
      </w:r>
      <w:r>
        <w:t xml:space="preserve"> Comissão Interamericana de Direitos Humanos (CIDH) com o intuito de denunciar a violação dos direitos à vida, à integridade pessoal, </w:t>
      </w:r>
      <w:r w:rsidR="00AA7A6C">
        <w:t xml:space="preserve">à </w:t>
      </w:r>
      <w:r>
        <w:t xml:space="preserve">proteção da honra e dignidade e direito à </w:t>
      </w:r>
      <w:r>
        <w:lastRenderedPageBreak/>
        <w:t xml:space="preserve">recurso judicial </w:t>
      </w:r>
      <w:r w:rsidR="002916A7">
        <w:t>com referência à</w:t>
      </w:r>
      <w:r>
        <w:t xml:space="preserve"> Damião, uma vez que o Estado brasileiro se omitiu quanto à prestação de informações solicitadas pela peticionante. O órgão de jurisdição internacional admitiu a </w:t>
      </w:r>
      <w:r w:rsidR="00AA7A6C">
        <w:t xml:space="preserve">peça </w:t>
      </w:r>
      <w:r>
        <w:t xml:space="preserve">em outubro de 2002. No âmbito interno, até o momento que foi proferida a sentença </w:t>
      </w:r>
      <w:r w:rsidR="002916A7">
        <w:t>pela</w:t>
      </w:r>
      <w:r>
        <w:t xml:space="preserve"> </w:t>
      </w:r>
      <w:r w:rsidR="00AA7A6C">
        <w:t>CIDH,</w:t>
      </w:r>
      <w:r>
        <w:t xml:space="preserve"> os processos relativos ao caso não haviam sido julgados.</w:t>
      </w:r>
    </w:p>
    <w:p w14:paraId="6946DECB" w14:textId="1201AB46" w:rsidR="00097E9C" w:rsidRDefault="00097E9C" w:rsidP="00097E9C">
      <w:pPr>
        <w:spacing w:line="360" w:lineRule="auto"/>
        <w:jc w:val="both"/>
      </w:pPr>
      <w:r>
        <w:t xml:space="preserve"> </w:t>
      </w:r>
      <w:r>
        <w:tab/>
        <w:t xml:space="preserve">Em outubro de 2003, a Comissão produziu relatório de mérito, considerando o Brasil responsável por violações de direitos humanos em prejuízo de Damião. Entre as violações de direitos previstos na Convenção Americana cometidas pelo Estado brasileiro estão o Direito à vida (artigo 4), Direito à integridade pessoal (artigo 5º), Direito a garantias judiciais (artigo 8º) e Direito à Proteção Judicial (artigo 25º). </w:t>
      </w:r>
    </w:p>
    <w:p w14:paraId="5EDE0489" w14:textId="09E47A9F" w:rsidR="00097E9C" w:rsidRDefault="00097E9C" w:rsidP="00097E9C">
      <w:pPr>
        <w:spacing w:line="360" w:lineRule="auto"/>
        <w:jc w:val="both"/>
      </w:pPr>
      <w:r>
        <w:t xml:space="preserve"> </w:t>
      </w:r>
      <w:r>
        <w:tab/>
        <w:t>Para a Corte, o Estado descumpriu com a obrigação de proteger a vida de Damião Ximenes Lopes, uma vez que a clínica onde a vítima veio a falecer apresentava condições precárias e violadoras da dignidade humana.</w:t>
      </w:r>
      <w:r w:rsidR="00FC7576">
        <w:t xml:space="preserve"> Além disso</w:t>
      </w:r>
      <w:r>
        <w:t xml:space="preserve">, não foram promovidas investigações com a devida diligência e tampouco houve a punição dos responsáveis que atuaram de maneira incorreta para conter o paciente em momento de crise. </w:t>
      </w:r>
    </w:p>
    <w:p w14:paraId="0660E01A" w14:textId="3014DAF1" w:rsidR="00097E9C" w:rsidRDefault="00097E9C" w:rsidP="00097E9C">
      <w:pPr>
        <w:spacing w:line="360" w:lineRule="auto"/>
        <w:jc w:val="both"/>
      </w:pPr>
      <w:r>
        <w:t xml:space="preserve"> </w:t>
      </w:r>
      <w:r>
        <w:tab/>
        <w:t xml:space="preserve">No relatório, foram estabelecidas as seguintes recomendações: i) realização pelo Estado de uma investigação completa, imparcial e efetiva dos fatos relacionado com a morte de Damião Ximenes Lopes, englobando a identificação e sanção dos responsáveis. </w:t>
      </w:r>
      <w:proofErr w:type="spellStart"/>
      <w:r>
        <w:t>Ii</w:t>
      </w:r>
      <w:proofErr w:type="spellEnd"/>
      <w:r>
        <w:t xml:space="preserve">) reparação adequada aos familiares da vítima com pagamento de indenização pelas violações dos direitos humanos identificados. </w:t>
      </w:r>
      <w:proofErr w:type="spellStart"/>
      <w:r>
        <w:t>iii</w:t>
      </w:r>
      <w:proofErr w:type="spellEnd"/>
      <w:r>
        <w:t>) adoção de medidas pelo Estado para evitar a repetição de fatos similares.</w:t>
      </w:r>
    </w:p>
    <w:p w14:paraId="0F76590E" w14:textId="5ABF57B5" w:rsidR="00097E9C" w:rsidRDefault="00097E9C" w:rsidP="00097E9C">
      <w:pPr>
        <w:spacing w:line="360" w:lineRule="auto"/>
        <w:jc w:val="both"/>
      </w:pPr>
      <w:r>
        <w:t xml:space="preserve"> </w:t>
      </w:r>
      <w:r>
        <w:tab/>
        <w:t xml:space="preserve">O Estado não cumpriu </w:t>
      </w:r>
      <w:r w:rsidR="00AA7A6C">
        <w:t xml:space="preserve">as </w:t>
      </w:r>
      <w:r>
        <w:t>recomendações de maneira satisfatória</w:t>
      </w:r>
      <w:r w:rsidR="003C2FB8">
        <w:t>,</w:t>
      </w:r>
      <w:r>
        <w:t xml:space="preserve"> o que fez com que o caso fosse remetido à Corte Internacional de Direitos Humanos em setembro de 2004. Nesse órgão</w:t>
      </w:r>
      <w:r w:rsidR="003C2FB8">
        <w:t>,</w:t>
      </w:r>
      <w:r>
        <w:t xml:space="preserve"> foi apontado que as características pessoais</w:t>
      </w:r>
      <w:r w:rsidR="003C2FB8">
        <w:t xml:space="preserve"> -</w:t>
      </w:r>
      <w:r>
        <w:t xml:space="preserve"> no caso a deficiência mental</w:t>
      </w:r>
      <w:r w:rsidR="003C2FB8">
        <w:t>- devem</w:t>
      </w:r>
      <w:r>
        <w:t xml:space="preserve"> ser levadas em conta na análise do caso concreto, que envolve tortura e tratamento cruel. Compete ao Estado garantir o cuidado da pessoa com deficiência mental </w:t>
      </w:r>
      <w:r w:rsidR="003C2FB8">
        <w:t>e</w:t>
      </w:r>
      <w:r>
        <w:t xml:space="preserve"> fiscalizar o estabelecimento que tem por missão tratar os pacientes acometidos por </w:t>
      </w:r>
      <w:r w:rsidR="002916A7">
        <w:t>problemas psiquiátricos</w:t>
      </w:r>
      <w:r>
        <w:t xml:space="preserve">. Destaca-se, nesse </w:t>
      </w:r>
      <w:r>
        <w:lastRenderedPageBreak/>
        <w:t>sentido, a necessidade da adoção de medidas positivas pelo Estado tendo em vista as necessidades específicas do sujeito de direito a quem se deve tutelar</w:t>
      </w:r>
      <w:r w:rsidR="002916A7">
        <w:t>.</w:t>
      </w:r>
    </w:p>
    <w:p w14:paraId="4A432409" w14:textId="22F86C46" w:rsidR="00097E9C" w:rsidRDefault="00097E9C" w:rsidP="00097E9C">
      <w:pPr>
        <w:spacing w:line="360" w:lineRule="auto"/>
        <w:jc w:val="both"/>
      </w:pPr>
      <w:r>
        <w:t xml:space="preserve"> </w:t>
      </w:r>
      <w:r>
        <w:tab/>
        <w:t xml:space="preserve"> Com base </w:t>
      </w:r>
      <w:r w:rsidR="002916A7">
        <w:t>nessas conclusões</w:t>
      </w:r>
      <w:r>
        <w:t xml:space="preserve">, a sentença da Corte Internacional de Direitos Humanos </w:t>
      </w:r>
      <w:r w:rsidR="002916A7">
        <w:t>firmou, em</w:t>
      </w:r>
      <w:r>
        <w:t xml:space="preserve"> decisão unânime</w:t>
      </w:r>
      <w:r w:rsidR="002916A7">
        <w:t>,</w:t>
      </w:r>
      <w:r>
        <w:t xml:space="preserve"> que o Estado </w:t>
      </w:r>
      <w:r w:rsidR="002916A7">
        <w:t>fora</w:t>
      </w:r>
      <w:r>
        <w:t xml:space="preserve"> parcialmente responsável pela violação dos direitos à vida e à integridade pessoal consagrados nos artigos 4.1 e 5.1 e 5.2 da Convenção Americana, em detrimento de Damião Ximenes Lopes. </w:t>
      </w:r>
      <w:r w:rsidR="002916A7">
        <w:t>Foi</w:t>
      </w:r>
      <w:r>
        <w:t xml:space="preserve"> determinado que a sentença deveria ser publicada, o processo judicial interno deveria ser efetivado e o pagamento de indenizações, custas e gastos deveria ser arcado pelo Estado brasileiro. Para fins </w:t>
      </w:r>
      <w:r w:rsidR="002916A7">
        <w:t>de serem evitadas repetições</w:t>
      </w:r>
      <w:r>
        <w:t xml:space="preserve"> do episódio foi estabelecido que o Brasil deveria promover programas de capacitação relacionados à saúde mental.</w:t>
      </w:r>
    </w:p>
    <w:p w14:paraId="0CCA3EB8" w14:textId="551235F5" w:rsidR="00097E9C" w:rsidRDefault="00097E9C" w:rsidP="00097E9C">
      <w:pPr>
        <w:spacing w:line="360" w:lineRule="auto"/>
        <w:jc w:val="both"/>
      </w:pPr>
      <w:r>
        <w:tab/>
      </w:r>
      <w:r w:rsidR="002916A7">
        <w:t xml:space="preserve">Observado ainda </w:t>
      </w:r>
      <w:proofErr w:type="gramStart"/>
      <w:r w:rsidR="002916A7">
        <w:t>que  o</w:t>
      </w:r>
      <w:proofErr w:type="gramEnd"/>
      <w:r>
        <w:t xml:space="preserve"> Estado</w:t>
      </w:r>
      <w:r w:rsidR="002916A7">
        <w:t xml:space="preserve"> Brasileiro</w:t>
      </w:r>
      <w:r>
        <w:t xml:space="preserve"> violou, em detrimento das senhoras Albertina Viana Lopes e Irene Ximenes Lopes Miranda, familiares do senhor Damião Ximenes Lopes, os direitos às garantias judiciais e à proteção judicial. Foi declarada também a violação do direito à integridade pessoal em prejuízo das senhoras Albertina Viana Lopes e Irene Ximenes Lopes Miranda e dos senhores Francisco Leopoldino Lopes e Cosme Ximenes Lopes. Assim, os direitos previstos nos artigos 5, 8.1 e 25.1 da Convenção Americana foram transgredidos bem como a obrigação geral de respeitar e garantir os direitos reconhecidos na convenção</w:t>
      </w:r>
      <w:r w:rsidR="00FC7576">
        <w:t xml:space="preserve">, </w:t>
      </w:r>
      <w:r>
        <w:t>estabelecida no artigo 1.1</w:t>
      </w:r>
    </w:p>
    <w:p w14:paraId="45D4DD54" w14:textId="1A7D17EB" w:rsidR="00097E9C" w:rsidRDefault="00097E9C" w:rsidP="00097E9C">
      <w:pPr>
        <w:spacing w:line="360" w:lineRule="auto"/>
        <w:jc w:val="both"/>
      </w:pPr>
      <w:r>
        <w:t xml:space="preserve">A sentença </w:t>
      </w:r>
      <w:r w:rsidR="00FC7576">
        <w:t xml:space="preserve">determinou </w:t>
      </w:r>
      <w:r>
        <w:t>que:</w:t>
      </w:r>
    </w:p>
    <w:p w14:paraId="123BBA1B" w14:textId="77777777" w:rsidR="00097E9C" w:rsidRDefault="00097E9C" w:rsidP="00097E9C">
      <w:pPr>
        <w:spacing w:line="360" w:lineRule="auto"/>
        <w:jc w:val="both"/>
      </w:pPr>
      <w:r>
        <w:t>i)</w:t>
      </w:r>
      <w:r>
        <w:tab/>
        <w:t xml:space="preserve"> O Estado deve garantir que o processo interno destinado a investigar e sancionar os responsáveis pelos fatos deste caso surta seus devidos efeitos, em um prazo razoável;</w:t>
      </w:r>
    </w:p>
    <w:p w14:paraId="185F6871" w14:textId="77777777" w:rsidR="00097E9C" w:rsidRDefault="00097E9C" w:rsidP="00097E9C">
      <w:pPr>
        <w:spacing w:line="360" w:lineRule="auto"/>
        <w:jc w:val="both"/>
      </w:pPr>
      <w:proofErr w:type="spellStart"/>
      <w:r>
        <w:t>ii</w:t>
      </w:r>
      <w:proofErr w:type="spellEnd"/>
      <w:r>
        <w:t>)</w:t>
      </w:r>
      <w:r>
        <w:tab/>
        <w:t>O Estado deve publicar, no prazo de seis meses, no Diário Oficial e em outro jornal de ampla circulação nacional, uma só vez, o Capítulo VII relativo aos fatos provados desta Sentença, sem as respectivas notas de pé de página, bem como sua parte resolutiva;</w:t>
      </w:r>
    </w:p>
    <w:p w14:paraId="1F36673B" w14:textId="77777777" w:rsidR="00097E9C" w:rsidRDefault="00097E9C" w:rsidP="00097E9C">
      <w:pPr>
        <w:spacing w:line="360" w:lineRule="auto"/>
        <w:jc w:val="both"/>
      </w:pPr>
      <w:proofErr w:type="spellStart"/>
      <w:r>
        <w:t>iii</w:t>
      </w:r>
      <w:proofErr w:type="spellEnd"/>
      <w:r>
        <w:t>)</w:t>
      </w:r>
      <w:r>
        <w:tab/>
        <w:t xml:space="preserve">O Estado deve continuar a desenvolver um programa de formação e capacitação para o pessoal médico, de psiquiatria e psicologia, de enfermagem e </w:t>
      </w:r>
      <w:r>
        <w:lastRenderedPageBreak/>
        <w:t>auxiliares de enfermagem e para todas as pessoas vinculadas ao atendimento de saúde mental, em especial sobre os princípios que devem reger o trato das pessoas portadoras de deficiência mental;</w:t>
      </w:r>
    </w:p>
    <w:p w14:paraId="05231469" w14:textId="77777777" w:rsidR="00097E9C" w:rsidRDefault="00097E9C" w:rsidP="00097E9C">
      <w:pPr>
        <w:spacing w:line="360" w:lineRule="auto"/>
        <w:jc w:val="both"/>
      </w:pPr>
      <w:proofErr w:type="spellStart"/>
      <w:r>
        <w:t>iv</w:t>
      </w:r>
      <w:proofErr w:type="spellEnd"/>
      <w:r>
        <w:t>)</w:t>
      </w:r>
      <w:r>
        <w:tab/>
        <w:t>O Estado deve pagar em dinheiro para as senhoras Albertina Viana Lopes e Irene Ximenes Lopes Miranda, no prazo de um ano, a título de indenização por dano material;</w:t>
      </w:r>
    </w:p>
    <w:p w14:paraId="2DD2A8AF" w14:textId="77777777" w:rsidR="00097E9C" w:rsidRDefault="00097E9C" w:rsidP="00097E9C">
      <w:pPr>
        <w:spacing w:line="360" w:lineRule="auto"/>
        <w:jc w:val="both"/>
      </w:pPr>
      <w:r>
        <w:t>v)</w:t>
      </w:r>
      <w:r>
        <w:tab/>
        <w:t>O Estado deve pagar em dinheiro para as senhoras Albertina Viana Lopes e Irene Ximenes Lopes Miranda e para os senhores Francisco Leopoldino Lopes e Cosme Ximenes Lopes, no prazo de um ano, a título de indenização por dano imaterial;</w:t>
      </w:r>
    </w:p>
    <w:p w14:paraId="788AE661" w14:textId="059DFF52" w:rsidR="008C12EA" w:rsidRDefault="00097E9C" w:rsidP="00097E9C">
      <w:pPr>
        <w:spacing w:line="360" w:lineRule="auto"/>
        <w:jc w:val="both"/>
      </w:pPr>
      <w:r>
        <w:t>vi)</w:t>
      </w:r>
      <w:r>
        <w:tab/>
        <w:t>O Estado deve pagar em dinheiro, no prazo de um ano, a título de custas e gastos gerados no âmbito interno e no processo internacional perante o sistema interamericano de proteção dos direitos humanos, a quantia fixada na sentença, a qual deverá ser entregue à senhora Albertina Viana Lopes.</w:t>
      </w:r>
    </w:p>
    <w:p w14:paraId="25D895B8" w14:textId="00F479D5" w:rsidR="00A95E4B" w:rsidRDefault="00A95E4B" w:rsidP="008C12EA">
      <w:pPr>
        <w:spacing w:line="360" w:lineRule="auto"/>
        <w:jc w:val="both"/>
      </w:pPr>
    </w:p>
    <w:p w14:paraId="3DF28685" w14:textId="77777777" w:rsidR="00A95E4B" w:rsidRDefault="00A95E4B" w:rsidP="008C12EA">
      <w:pPr>
        <w:spacing w:line="360" w:lineRule="auto"/>
        <w:jc w:val="both"/>
      </w:pPr>
    </w:p>
    <w:p w14:paraId="46BD5D25" w14:textId="77777777" w:rsidR="008C12EA" w:rsidRDefault="008C12EA" w:rsidP="008C12EA">
      <w:pPr>
        <w:spacing w:line="360" w:lineRule="auto"/>
        <w:jc w:val="both"/>
      </w:pPr>
    </w:p>
    <w:p w14:paraId="69AB1D1F" w14:textId="77777777" w:rsidR="008C12EA" w:rsidRDefault="008C12EA" w:rsidP="008C12EA">
      <w:pPr>
        <w:spacing w:line="360" w:lineRule="auto"/>
        <w:jc w:val="both"/>
      </w:pPr>
      <w:r>
        <w:t xml:space="preserve"> </w:t>
      </w:r>
      <w:r>
        <w:tab/>
      </w:r>
    </w:p>
    <w:p w14:paraId="64890F71" w14:textId="77777777" w:rsidR="008C12EA" w:rsidRDefault="008C12EA" w:rsidP="008C12EA">
      <w:pPr>
        <w:spacing w:line="360" w:lineRule="auto"/>
        <w:jc w:val="both"/>
      </w:pPr>
    </w:p>
    <w:p w14:paraId="79225271" w14:textId="77777777" w:rsidR="008C12EA" w:rsidRDefault="008C12EA" w:rsidP="008C12EA">
      <w:pPr>
        <w:spacing w:line="360" w:lineRule="auto"/>
        <w:jc w:val="both"/>
      </w:pPr>
    </w:p>
    <w:p w14:paraId="01F940CE" w14:textId="77777777" w:rsidR="00B44944" w:rsidRDefault="00B44944" w:rsidP="00B44944">
      <w:pPr>
        <w:spacing w:line="360" w:lineRule="auto"/>
        <w:jc w:val="both"/>
      </w:pPr>
    </w:p>
    <w:p w14:paraId="56DDC9F3" w14:textId="77777777" w:rsidR="008C12EA" w:rsidRPr="00C05EEF" w:rsidRDefault="008C12EA" w:rsidP="008C12EA">
      <w:pPr>
        <w:spacing w:line="360" w:lineRule="auto"/>
        <w:jc w:val="both"/>
      </w:pPr>
    </w:p>
    <w:sectPr w:rsidR="008C12EA" w:rsidRPr="00C05EE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14E5" w14:textId="77777777" w:rsidR="006912FF" w:rsidRDefault="006912FF" w:rsidP="002916A7">
      <w:pPr>
        <w:spacing w:after="0" w:line="240" w:lineRule="auto"/>
      </w:pPr>
      <w:r>
        <w:separator/>
      </w:r>
    </w:p>
  </w:endnote>
  <w:endnote w:type="continuationSeparator" w:id="0">
    <w:p w14:paraId="098E481F" w14:textId="77777777" w:rsidR="006912FF" w:rsidRDefault="006912FF" w:rsidP="002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3544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E37C66" w14:textId="426BD49D" w:rsidR="002916A7" w:rsidRDefault="002916A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526A3E1" w14:textId="77777777" w:rsidR="002916A7" w:rsidRDefault="00291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1355" w14:textId="77777777" w:rsidR="006912FF" w:rsidRDefault="006912FF" w:rsidP="002916A7">
      <w:pPr>
        <w:spacing w:after="0" w:line="240" w:lineRule="auto"/>
      </w:pPr>
      <w:r>
        <w:separator/>
      </w:r>
    </w:p>
  </w:footnote>
  <w:footnote w:type="continuationSeparator" w:id="0">
    <w:p w14:paraId="71DD7796" w14:textId="77777777" w:rsidR="006912FF" w:rsidRDefault="006912FF" w:rsidP="00291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EF"/>
    <w:rsid w:val="00097E9C"/>
    <w:rsid w:val="002916A7"/>
    <w:rsid w:val="003C2FB8"/>
    <w:rsid w:val="00470BF4"/>
    <w:rsid w:val="005222A5"/>
    <w:rsid w:val="00595928"/>
    <w:rsid w:val="00616F13"/>
    <w:rsid w:val="00666B6A"/>
    <w:rsid w:val="00671672"/>
    <w:rsid w:val="006912FF"/>
    <w:rsid w:val="0076578D"/>
    <w:rsid w:val="0079359F"/>
    <w:rsid w:val="007A21ED"/>
    <w:rsid w:val="008C12EA"/>
    <w:rsid w:val="0091252C"/>
    <w:rsid w:val="009509FB"/>
    <w:rsid w:val="00A84C38"/>
    <w:rsid w:val="00A95E4B"/>
    <w:rsid w:val="00AA7A6C"/>
    <w:rsid w:val="00B163CE"/>
    <w:rsid w:val="00B44944"/>
    <w:rsid w:val="00C05EEF"/>
    <w:rsid w:val="00D22B97"/>
    <w:rsid w:val="00DC608B"/>
    <w:rsid w:val="00EE4F07"/>
    <w:rsid w:val="00F25B90"/>
    <w:rsid w:val="00F364DF"/>
    <w:rsid w:val="00FC7576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9919"/>
  <w15:chartTrackingRefBased/>
  <w15:docId w15:val="{8F52FF90-715E-4392-810F-5B47A80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HAns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1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6A7"/>
  </w:style>
  <w:style w:type="paragraph" w:styleId="Rodap">
    <w:name w:val="footer"/>
    <w:basedOn w:val="Normal"/>
    <w:link w:val="RodapChar"/>
    <w:uiPriority w:val="99"/>
    <w:unhideWhenUsed/>
    <w:rsid w:val="00291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Juíza Flávia de Almeida Viveiros de Castro</dc:creator>
  <cp:keywords/>
  <dc:description/>
  <cp:lastModifiedBy>Juíza Flávia de Almeida Viveiros de Castro</cp:lastModifiedBy>
  <cp:revision>2</cp:revision>
  <dcterms:created xsi:type="dcterms:W3CDTF">2023-08-16T22:33:00Z</dcterms:created>
  <dcterms:modified xsi:type="dcterms:W3CDTF">2023-08-16T22:33:00Z</dcterms:modified>
</cp:coreProperties>
</file>